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91" w:rsidRDefault="00884466">
      <w:pPr>
        <w:rPr>
          <w:rFonts w:ascii="Times New Roman" w:hAnsi="Times New Roman" w:cs="Times New Roman"/>
          <w:b/>
          <w:sz w:val="24"/>
        </w:rPr>
      </w:pPr>
      <w:r>
        <w:rPr>
          <w:rFonts w:ascii="Times New Roman" w:hAnsi="Times New Roman" w:cs="Times New Roman"/>
          <w:b/>
          <w:sz w:val="24"/>
        </w:rPr>
        <w:t>Administrative Procedure EF-</w:t>
      </w:r>
      <w:proofErr w:type="gramStart"/>
      <w:r>
        <w:rPr>
          <w:rFonts w:ascii="Times New Roman" w:hAnsi="Times New Roman" w:cs="Times New Roman"/>
          <w:b/>
          <w:sz w:val="24"/>
        </w:rPr>
        <w:t>AP(</w:t>
      </w:r>
      <w:proofErr w:type="gramEnd"/>
      <w:r>
        <w:rPr>
          <w:rFonts w:ascii="Times New Roman" w:hAnsi="Times New Roman" w:cs="Times New Roman"/>
          <w:b/>
          <w:sz w:val="24"/>
        </w:rPr>
        <w:t>1): Food Service Management (Meal Charges)</w:t>
      </w:r>
    </w:p>
    <w:p w:rsidR="00884466" w:rsidRDefault="00884466">
      <w:pPr>
        <w:rPr>
          <w:rFonts w:ascii="Times New Roman" w:hAnsi="Times New Roman" w:cs="Times New Roman"/>
          <w:b/>
          <w:sz w:val="24"/>
        </w:rPr>
      </w:pPr>
    </w:p>
    <w:p w:rsidR="00884466" w:rsidRDefault="00884466" w:rsidP="00884466">
      <w:pPr>
        <w:pStyle w:val="ignoremastercss"/>
        <w:shd w:val="clear" w:color="auto" w:fill="FFFFFF"/>
        <w:spacing w:before="0" w:beforeAutospacing="0" w:after="0" w:afterAutospacing="0"/>
        <w:rPr>
          <w:rFonts w:ascii="Lato" w:hAnsi="Lato"/>
          <w:color w:val="000000"/>
          <w:sz w:val="23"/>
          <w:szCs w:val="23"/>
        </w:rPr>
      </w:pPr>
      <w:r>
        <w:rPr>
          <w:rStyle w:val="Strong"/>
          <w:rFonts w:ascii="Lato Bold" w:hAnsi="Lato Bold"/>
          <w:color w:val="000000"/>
          <w:sz w:val="23"/>
          <w:szCs w:val="23"/>
          <w:bdr w:val="none" w:sz="0" w:space="0" w:color="auto" w:frame="1"/>
        </w:rPr>
        <w:t>Notice</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 xml:space="preserve">At the beginning of each school year, a copy of this procedure will be provided to every parent/guardian in the district as required by law. In addition, a copy of this procedure, along with information about free and reduced-price school meals, will be provided to the parents/guardians </w:t>
      </w:r>
      <w:bookmarkStart w:id="0" w:name="_GoBack"/>
      <w:bookmarkEnd w:id="0"/>
      <w:r>
        <w:rPr>
          <w:rFonts w:ascii="Lato" w:hAnsi="Lato"/>
          <w:color w:val="000000"/>
          <w:sz w:val="23"/>
          <w:szCs w:val="23"/>
        </w:rPr>
        <w:t>of all students who enroll after the beginning of the school year.</w:t>
      </w:r>
    </w:p>
    <w:p w:rsidR="00884466" w:rsidRDefault="00884466" w:rsidP="00884466">
      <w:pPr>
        <w:pStyle w:val="ignoremastercss"/>
        <w:shd w:val="clear" w:color="auto" w:fill="FFFFFF"/>
        <w:spacing w:before="0" w:beforeAutospacing="0" w:after="0" w:afterAutospacing="0"/>
        <w:rPr>
          <w:rFonts w:ascii="Lato" w:hAnsi="Lato"/>
          <w:color w:val="000000"/>
          <w:sz w:val="23"/>
          <w:szCs w:val="23"/>
        </w:rPr>
      </w:pPr>
      <w:r>
        <w:rPr>
          <w:rStyle w:val="Strong"/>
          <w:rFonts w:ascii="Lato Bold" w:hAnsi="Lato Bold"/>
          <w:color w:val="000000"/>
          <w:sz w:val="23"/>
          <w:szCs w:val="23"/>
          <w:bdr w:val="none" w:sz="0" w:space="0" w:color="auto" w:frame="1"/>
        </w:rPr>
        <w:t>Students</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1. A student may not accumulate more than ten unpaid meal charges.</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2. Students may not charge à la carte items.</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3. A student with money in hand will not be denied a meal even if the student has past due charges.</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4. Students will not be identified, singled out, shamed or punished by the district for the failure of their parents/guardians to pay for or provide meals, and the district will not withhold student records in violation of law.</w:t>
      </w:r>
    </w:p>
    <w:p w:rsidR="00884466" w:rsidRDefault="00884466" w:rsidP="00884466">
      <w:pPr>
        <w:pStyle w:val="ignoremastercss"/>
        <w:shd w:val="clear" w:color="auto" w:fill="FFFFFF"/>
        <w:spacing w:before="0" w:beforeAutospacing="0" w:after="0" w:afterAutospacing="0"/>
        <w:rPr>
          <w:rFonts w:ascii="Lato" w:hAnsi="Lato"/>
          <w:color w:val="000000"/>
          <w:sz w:val="23"/>
          <w:szCs w:val="23"/>
        </w:rPr>
      </w:pPr>
      <w:r>
        <w:rPr>
          <w:rStyle w:val="Emphasis"/>
          <w:rFonts w:ascii="Lato Bold" w:hAnsi="Lato Bold"/>
          <w:b/>
          <w:bCs/>
          <w:color w:val="000000"/>
          <w:sz w:val="23"/>
          <w:szCs w:val="23"/>
          <w:bdr w:val="none" w:sz="0" w:space="0" w:color="auto" w:frame="1"/>
        </w:rPr>
        <w:t>Interventions</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After a student accumulates five unpaid meal charges, the district will encourage the parents/guardians to submit an application for free and reduced-price meals if an application has not been recently submitted, and the student will be referred to a counselor for intervention. The counselor will:</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1. Meet with the student to assess to the extent possible whether the student or the student's family is experiencing hardships, barriers or other circumstances with which the counselor could assist.</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2. Make repeated attempts to contact the parents/guardians to notify them of the lunch charges, discuss the situation and any other concerns the counselor may have after meeting with the student, and resolve the situation.</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3. Encourage the parents/guardians to submit the free and reduced-price meals application and inquire about any assistance that might be needed to complete the application.</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4. Provide other resources as applicable.</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District employees are mandated by the state of Missouri to report any instances of suspected abuse or neglect to the Children's Division (CD) of the Department of Social Services. District personnel will report to the CD any instance where a student's arrival at school with no provision for food leads to a reasonable cause to suspect neglect.</w:t>
      </w:r>
    </w:p>
    <w:p w:rsidR="00884466" w:rsidRDefault="00884466" w:rsidP="00884466">
      <w:pPr>
        <w:pStyle w:val="ignoremastercss"/>
        <w:shd w:val="clear" w:color="auto" w:fill="FFFFFF"/>
        <w:spacing w:before="0" w:beforeAutospacing="0" w:after="0" w:afterAutospacing="0"/>
        <w:rPr>
          <w:rStyle w:val="Emphasis"/>
          <w:rFonts w:ascii="Lato Bold" w:hAnsi="Lato Bold"/>
          <w:b/>
          <w:bCs/>
          <w:color w:val="000000"/>
          <w:sz w:val="23"/>
          <w:szCs w:val="23"/>
          <w:bdr w:val="none" w:sz="0" w:space="0" w:color="auto" w:frame="1"/>
        </w:rPr>
      </w:pPr>
    </w:p>
    <w:p w:rsidR="00884466" w:rsidRDefault="00884466" w:rsidP="00884466">
      <w:pPr>
        <w:pStyle w:val="ignoremastercss"/>
        <w:shd w:val="clear" w:color="auto" w:fill="FFFFFF"/>
        <w:spacing w:before="0" w:beforeAutospacing="0" w:after="0" w:afterAutospacing="0"/>
        <w:rPr>
          <w:rStyle w:val="Emphasis"/>
          <w:rFonts w:ascii="Lato Bold" w:hAnsi="Lato Bold"/>
          <w:b/>
          <w:bCs/>
          <w:color w:val="000000"/>
          <w:sz w:val="23"/>
          <w:szCs w:val="23"/>
          <w:bdr w:val="none" w:sz="0" w:space="0" w:color="auto" w:frame="1"/>
        </w:rPr>
      </w:pPr>
    </w:p>
    <w:p w:rsidR="00884466" w:rsidRDefault="00884466" w:rsidP="00884466">
      <w:pPr>
        <w:pStyle w:val="ignoremastercss"/>
        <w:shd w:val="clear" w:color="auto" w:fill="FFFFFF"/>
        <w:spacing w:before="0" w:beforeAutospacing="0" w:after="0" w:afterAutospacing="0"/>
        <w:rPr>
          <w:rStyle w:val="Emphasis"/>
          <w:rFonts w:ascii="Lato Bold" w:hAnsi="Lato Bold"/>
          <w:b/>
          <w:bCs/>
          <w:color w:val="000000"/>
          <w:sz w:val="23"/>
          <w:szCs w:val="23"/>
          <w:bdr w:val="none" w:sz="0" w:space="0" w:color="auto" w:frame="1"/>
        </w:rPr>
      </w:pPr>
    </w:p>
    <w:p w:rsidR="00884466" w:rsidRDefault="00884466" w:rsidP="00884466">
      <w:pPr>
        <w:pStyle w:val="ignoremastercss"/>
        <w:shd w:val="clear" w:color="auto" w:fill="FFFFFF"/>
        <w:spacing w:before="0" w:beforeAutospacing="0" w:after="0" w:afterAutospacing="0"/>
        <w:rPr>
          <w:rFonts w:ascii="Lato" w:hAnsi="Lato"/>
          <w:color w:val="000000"/>
          <w:sz w:val="23"/>
          <w:szCs w:val="23"/>
        </w:rPr>
      </w:pPr>
      <w:r>
        <w:rPr>
          <w:rStyle w:val="Emphasis"/>
          <w:rFonts w:ascii="Lato Bold" w:hAnsi="Lato Bold"/>
          <w:b/>
          <w:bCs/>
          <w:color w:val="000000"/>
          <w:sz w:val="23"/>
          <w:szCs w:val="23"/>
          <w:bdr w:val="none" w:sz="0" w:space="0" w:color="auto" w:frame="1"/>
        </w:rPr>
        <w:lastRenderedPageBreak/>
        <w:t>Working with Parents/Guardians</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To ensure that parents/guardians have ample opportunity to resolve situations involving unpaid meal charges, the district will:</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1. Provide timely notification to parents/guardians when account balances run low (when applicable) and each time their student charges a meal.</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2. Invoice parents/guardians for unpaid meal charges during the district's monthly billing cycle, in addition to providing notification of outstanding balances by other means.</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3. Work with parents/guardians to create a payment plan that allows for the payment of accumulated balances over time.</w:t>
      </w:r>
    </w:p>
    <w:p w:rsidR="00884466" w:rsidRDefault="00884466" w:rsidP="00884466">
      <w:pPr>
        <w:pStyle w:val="ignoremastercss"/>
        <w:shd w:val="clear" w:color="auto" w:fill="FFFFFF"/>
        <w:spacing w:before="0" w:beforeAutospacing="0" w:after="0" w:afterAutospacing="0"/>
        <w:rPr>
          <w:rFonts w:ascii="Lato" w:hAnsi="Lato"/>
          <w:color w:val="000000"/>
          <w:sz w:val="23"/>
          <w:szCs w:val="23"/>
        </w:rPr>
      </w:pPr>
      <w:r>
        <w:rPr>
          <w:rStyle w:val="Strong"/>
          <w:rFonts w:ascii="Lato Bold" w:hAnsi="Lato Bold"/>
          <w:color w:val="000000"/>
          <w:sz w:val="23"/>
          <w:szCs w:val="23"/>
          <w:bdr w:val="none" w:sz="0" w:space="0" w:color="auto" w:frame="1"/>
        </w:rPr>
        <w:t>Nondiscrimination Statement</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In accordance with federal civil rights law and U.S. Department of Agriculture (USDA) civil rights regulations and policies, the USDA, its agencies, offices and employees, and institutions participating in or administering USDA programs (including the district), are prohibited from discriminating based on race, color, national origin, sex, disability, age or reprisal or retaliation for prior civil rights activity in any program or activity conducted or funded by the USDA.</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the USDA through the Federal Relay Service at 800-877-8339. Additionally, program information may be made available in languages other than English.</w:t>
      </w:r>
    </w:p>
    <w:p w:rsidR="00884466" w:rsidRDefault="00884466" w:rsidP="00884466">
      <w:pPr>
        <w:pStyle w:val="ignoremastercss"/>
        <w:shd w:val="clear" w:color="auto" w:fill="FFFFFF"/>
        <w:spacing w:before="0" w:beforeAutospacing="0" w:after="0" w:afterAutospacing="0"/>
        <w:rPr>
          <w:rFonts w:ascii="Lato" w:hAnsi="Lato"/>
          <w:color w:val="000000"/>
          <w:sz w:val="23"/>
          <w:szCs w:val="23"/>
        </w:rPr>
      </w:pPr>
      <w:r>
        <w:rPr>
          <w:rFonts w:ascii="Lato" w:hAnsi="Lato"/>
          <w:color w:val="000000"/>
          <w:sz w:val="23"/>
          <w:szCs w:val="23"/>
        </w:rPr>
        <w:t>To file a program complaint of discrimination, complete the USDA Program Discrimination Complaint Form (AD-3027) found online at </w:t>
      </w:r>
      <w:hyperlink r:id="rId6" w:history="1">
        <w:r>
          <w:rPr>
            <w:rStyle w:val="Hyperlink"/>
            <w:rFonts w:ascii="Lato" w:hAnsi="Lato"/>
            <w:color w:val="4E4E4E"/>
            <w:sz w:val="21"/>
            <w:szCs w:val="21"/>
            <w:bdr w:val="none" w:sz="0" w:space="0" w:color="auto" w:frame="1"/>
          </w:rPr>
          <w:t>https://www.ascr.usda.gov/complaint_filing_cust.html</w:t>
        </w:r>
      </w:hyperlink>
    </w:p>
    <w:p w:rsidR="00884466" w:rsidRDefault="00884466" w:rsidP="00884466">
      <w:pPr>
        <w:pStyle w:val="ignoremastercss"/>
        <w:shd w:val="clear" w:color="auto" w:fill="FFFFFF"/>
        <w:spacing w:before="0" w:beforeAutospacing="0" w:after="0" w:afterAutospacing="0"/>
        <w:rPr>
          <w:rFonts w:ascii="Lato" w:hAnsi="Lato"/>
          <w:color w:val="000000"/>
          <w:sz w:val="23"/>
          <w:szCs w:val="23"/>
        </w:rPr>
      </w:pPr>
      <w:r>
        <w:rPr>
          <w:rFonts w:ascii="Lato" w:hAnsi="Lato"/>
          <w:color w:val="000000"/>
          <w:sz w:val="23"/>
          <w:szCs w:val="23"/>
        </w:rPr>
        <w:t>and at any USDA office, or write a letter addressed to the USDA and provide in the letter all the information requested in the form. To request a copy of the complaint form, call 866-632-9992. Submit your completed form or letter to the USDA by:</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1. Mail: U.S. Department of Agriculture</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Office of the Assistant Secretary for Civil Rights</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1400 Independence Avenue, SW</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Washington, DC 20250-9410;</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2. Fax: 202-690-7442; or</w:t>
      </w:r>
    </w:p>
    <w:p w:rsidR="00884466" w:rsidRDefault="00884466" w:rsidP="00884466">
      <w:pPr>
        <w:pStyle w:val="ignoremastercss"/>
        <w:shd w:val="clear" w:color="auto" w:fill="FFFFFF"/>
        <w:spacing w:before="0" w:beforeAutospacing="0" w:after="0" w:afterAutospacing="0"/>
        <w:rPr>
          <w:rFonts w:ascii="Lato" w:hAnsi="Lato"/>
          <w:color w:val="000000"/>
          <w:sz w:val="23"/>
          <w:szCs w:val="23"/>
        </w:rPr>
      </w:pPr>
      <w:r>
        <w:rPr>
          <w:rFonts w:ascii="Lato" w:hAnsi="Lato"/>
          <w:color w:val="000000"/>
          <w:sz w:val="23"/>
          <w:szCs w:val="23"/>
        </w:rPr>
        <w:t>3. E-mail: </w:t>
      </w:r>
      <w:hyperlink r:id="rId7" w:history="1">
        <w:r>
          <w:rPr>
            <w:rStyle w:val="Hyperlink"/>
            <w:rFonts w:ascii="Lato" w:hAnsi="Lato"/>
            <w:color w:val="4E4E4E"/>
            <w:sz w:val="21"/>
            <w:szCs w:val="21"/>
            <w:bdr w:val="none" w:sz="0" w:space="0" w:color="auto" w:frame="1"/>
          </w:rPr>
          <w:t>program.intake@usda.gov</w:t>
        </w:r>
      </w:hyperlink>
      <w:r>
        <w:rPr>
          <w:rFonts w:ascii="Lato" w:hAnsi="Lato"/>
          <w:color w:val="000000"/>
          <w:sz w:val="23"/>
          <w:szCs w:val="23"/>
        </w:rPr>
        <w:t>.</w:t>
      </w:r>
    </w:p>
    <w:p w:rsidR="00884466" w:rsidRDefault="00884466" w:rsidP="00884466">
      <w:pPr>
        <w:pStyle w:val="ignoremastercss"/>
        <w:shd w:val="clear" w:color="auto" w:fill="FFFFFF"/>
        <w:spacing w:before="240" w:beforeAutospacing="0" w:after="240" w:afterAutospacing="0"/>
        <w:rPr>
          <w:rFonts w:ascii="Lato" w:hAnsi="Lato"/>
          <w:color w:val="000000"/>
          <w:sz w:val="23"/>
          <w:szCs w:val="23"/>
        </w:rPr>
      </w:pPr>
      <w:r>
        <w:rPr>
          <w:rFonts w:ascii="Lato" w:hAnsi="Lato"/>
          <w:color w:val="000000"/>
          <w:sz w:val="23"/>
          <w:szCs w:val="23"/>
        </w:rPr>
        <w:t>This institution is an equal opportunity provider.</w:t>
      </w:r>
    </w:p>
    <w:p w:rsidR="00884466" w:rsidRPr="00884466" w:rsidRDefault="00884466">
      <w:pPr>
        <w:rPr>
          <w:rFonts w:ascii="Times New Roman" w:hAnsi="Times New Roman" w:cs="Times New Roman"/>
          <w:b/>
          <w:sz w:val="24"/>
        </w:rPr>
      </w:pPr>
    </w:p>
    <w:sectPr w:rsidR="00884466" w:rsidRPr="008844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568" w:rsidRDefault="009D2568" w:rsidP="009D2568">
      <w:pPr>
        <w:spacing w:after="0" w:line="240" w:lineRule="auto"/>
      </w:pPr>
      <w:r>
        <w:separator/>
      </w:r>
    </w:p>
  </w:endnote>
  <w:endnote w:type="continuationSeparator" w:id="0">
    <w:p w:rsidR="009D2568" w:rsidRDefault="009D2568" w:rsidP="009D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old">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568" w:rsidRDefault="009D2568" w:rsidP="009D2568">
      <w:pPr>
        <w:spacing w:after="0" w:line="240" w:lineRule="auto"/>
      </w:pPr>
      <w:r>
        <w:separator/>
      </w:r>
    </w:p>
  </w:footnote>
  <w:footnote w:type="continuationSeparator" w:id="0">
    <w:p w:rsidR="009D2568" w:rsidRDefault="009D2568" w:rsidP="009D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568" w:rsidRPr="009D2568" w:rsidRDefault="009D2568">
    <w:pPr>
      <w:pStyle w:val="Header"/>
      <w:rPr>
        <w:rFonts w:ascii="Times New Roman" w:hAnsi="Times New Roman" w:cs="Times New Roman"/>
        <w:sz w:val="24"/>
      </w:rPr>
    </w:pPr>
    <w:r>
      <w:tab/>
    </w:r>
    <w:r>
      <w:tab/>
    </w:r>
    <w:proofErr w:type="gramStart"/>
    <w:r w:rsidR="00A17E77">
      <w:rPr>
        <w:rFonts w:ascii="Times New Roman" w:hAnsi="Times New Roman" w:cs="Times New Roman"/>
        <w:sz w:val="24"/>
      </w:rPr>
      <w:t>August</w:t>
    </w:r>
    <w:r>
      <w:rPr>
        <w:rFonts w:ascii="Times New Roman" w:hAnsi="Times New Roman" w:cs="Times New Roman"/>
        <w:sz w:val="24"/>
      </w:rPr>
      <w:t>,</w:t>
    </w:r>
    <w:proofErr w:type="gramEnd"/>
    <w:r>
      <w:rPr>
        <w:rFonts w:ascii="Times New Roman" w:hAnsi="Times New Roman" w:cs="Times New Roman"/>
        <w:sz w:val="24"/>
      </w:rPr>
      <w:t xml:space="preserve"> 20</w:t>
    </w:r>
    <w:r w:rsidR="00A17E77">
      <w:rPr>
        <w:rFonts w:ascii="Times New Roman" w:hAnsi="Times New Roman" w:cs="Times New Roman"/>
        <w:sz w:val="24"/>
      </w:rPr>
      <w:t>2</w:t>
    </w:r>
    <w:r w:rsidR="00FD7255">
      <w:rPr>
        <w:rFonts w:ascii="Times New Roman" w:hAnsi="Times New Roman" w:cs="Times New Roman"/>
        <w:sz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66"/>
    <w:rsid w:val="0029517E"/>
    <w:rsid w:val="002F6B58"/>
    <w:rsid w:val="0055429B"/>
    <w:rsid w:val="00884466"/>
    <w:rsid w:val="009D2568"/>
    <w:rsid w:val="00A17E77"/>
    <w:rsid w:val="00B26944"/>
    <w:rsid w:val="00FD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F3A1"/>
  <w15:chartTrackingRefBased/>
  <w15:docId w15:val="{BC8F410D-8302-4B8A-8C5C-43C0C4CA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noremastercss">
    <w:name w:val="ignoremastercss"/>
    <w:basedOn w:val="Normal"/>
    <w:rsid w:val="008844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4466"/>
    <w:rPr>
      <w:b/>
      <w:bCs/>
    </w:rPr>
  </w:style>
  <w:style w:type="character" w:styleId="Emphasis">
    <w:name w:val="Emphasis"/>
    <w:basedOn w:val="DefaultParagraphFont"/>
    <w:uiPriority w:val="20"/>
    <w:qFormat/>
    <w:rsid w:val="00884466"/>
    <w:rPr>
      <w:i/>
      <w:iCs/>
    </w:rPr>
  </w:style>
  <w:style w:type="character" w:styleId="Hyperlink">
    <w:name w:val="Hyperlink"/>
    <w:basedOn w:val="DefaultParagraphFont"/>
    <w:uiPriority w:val="99"/>
    <w:semiHidden/>
    <w:unhideWhenUsed/>
    <w:rsid w:val="00884466"/>
    <w:rPr>
      <w:color w:val="0000FF"/>
      <w:u w:val="single"/>
    </w:rPr>
  </w:style>
  <w:style w:type="paragraph" w:styleId="Header">
    <w:name w:val="header"/>
    <w:basedOn w:val="Normal"/>
    <w:link w:val="HeaderChar"/>
    <w:uiPriority w:val="99"/>
    <w:unhideWhenUsed/>
    <w:rsid w:val="009D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568"/>
  </w:style>
  <w:style w:type="paragraph" w:styleId="Footer">
    <w:name w:val="footer"/>
    <w:basedOn w:val="Normal"/>
    <w:link w:val="FooterChar"/>
    <w:uiPriority w:val="99"/>
    <w:unhideWhenUsed/>
    <w:rsid w:val="009D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568"/>
  </w:style>
  <w:style w:type="paragraph" w:styleId="BalloonText">
    <w:name w:val="Balloon Text"/>
    <w:basedOn w:val="Normal"/>
    <w:link w:val="BalloonTextChar"/>
    <w:uiPriority w:val="99"/>
    <w:semiHidden/>
    <w:unhideWhenUsed/>
    <w:rsid w:val="00B26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2513">
      <w:bodyDiv w:val="1"/>
      <w:marLeft w:val="0"/>
      <w:marRight w:val="0"/>
      <w:marTop w:val="0"/>
      <w:marBottom w:val="0"/>
      <w:divBdr>
        <w:top w:val="none" w:sz="0" w:space="0" w:color="auto"/>
        <w:left w:val="none" w:sz="0" w:space="0" w:color="auto"/>
        <w:bottom w:val="none" w:sz="0" w:space="0" w:color="auto"/>
        <w:right w:val="none" w:sz="0" w:space="0" w:color="auto"/>
      </w:divBdr>
    </w:div>
    <w:div w:id="186598113">
      <w:bodyDiv w:val="1"/>
      <w:marLeft w:val="0"/>
      <w:marRight w:val="0"/>
      <w:marTop w:val="0"/>
      <w:marBottom w:val="0"/>
      <w:divBdr>
        <w:top w:val="none" w:sz="0" w:space="0" w:color="auto"/>
        <w:left w:val="none" w:sz="0" w:space="0" w:color="auto"/>
        <w:bottom w:val="none" w:sz="0" w:space="0" w:color="auto"/>
        <w:right w:val="none" w:sz="0" w:space="0" w:color="auto"/>
      </w:divBdr>
    </w:div>
    <w:div w:id="518273445">
      <w:bodyDiv w:val="1"/>
      <w:marLeft w:val="0"/>
      <w:marRight w:val="0"/>
      <w:marTop w:val="0"/>
      <w:marBottom w:val="0"/>
      <w:divBdr>
        <w:top w:val="none" w:sz="0" w:space="0" w:color="auto"/>
        <w:left w:val="none" w:sz="0" w:space="0" w:color="auto"/>
        <w:bottom w:val="none" w:sz="0" w:space="0" w:color="auto"/>
        <w:right w:val="none" w:sz="0" w:space="0" w:color="auto"/>
      </w:divBdr>
    </w:div>
    <w:div w:id="786388191">
      <w:bodyDiv w:val="1"/>
      <w:marLeft w:val="0"/>
      <w:marRight w:val="0"/>
      <w:marTop w:val="0"/>
      <w:marBottom w:val="0"/>
      <w:divBdr>
        <w:top w:val="none" w:sz="0" w:space="0" w:color="auto"/>
        <w:left w:val="none" w:sz="0" w:space="0" w:color="auto"/>
        <w:bottom w:val="none" w:sz="0" w:space="0" w:color="auto"/>
        <w:right w:val="none" w:sz="0" w:space="0" w:color="auto"/>
      </w:divBdr>
    </w:div>
    <w:div w:id="1526168059">
      <w:bodyDiv w:val="1"/>
      <w:marLeft w:val="0"/>
      <w:marRight w:val="0"/>
      <w:marTop w:val="0"/>
      <w:marBottom w:val="0"/>
      <w:divBdr>
        <w:top w:val="none" w:sz="0" w:space="0" w:color="auto"/>
        <w:left w:val="none" w:sz="0" w:space="0" w:color="auto"/>
        <w:bottom w:val="none" w:sz="0" w:space="0" w:color="auto"/>
        <w:right w:val="none" w:sz="0" w:space="0" w:color="auto"/>
      </w:divBdr>
    </w:div>
    <w:div w:id="182045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imbli.eboardsolutions.com/ePolicy/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cr.usda.gov/complaint_filing_cus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Bronaugh R-VII School District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Dickey</dc:creator>
  <cp:keywords/>
  <dc:description/>
  <cp:lastModifiedBy>Travis Wait</cp:lastModifiedBy>
  <cp:revision>5</cp:revision>
  <cp:lastPrinted>2019-09-09T18:42:00Z</cp:lastPrinted>
  <dcterms:created xsi:type="dcterms:W3CDTF">2019-09-09T18:44:00Z</dcterms:created>
  <dcterms:modified xsi:type="dcterms:W3CDTF">2023-05-02T19:13:00Z</dcterms:modified>
</cp:coreProperties>
</file>